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19" w:rsidRPr="00200019" w:rsidRDefault="00200019" w:rsidP="00200019">
      <w:pPr>
        <w:pStyle w:val="a7"/>
        <w:shd w:val="clear" w:color="auto" w:fill="FFFFFF"/>
        <w:spacing w:before="0" w:beforeAutospacing="0" w:after="0" w:afterAutospacing="0" w:line="360" w:lineRule="atLeast"/>
        <w:jc w:val="center"/>
        <w:rPr>
          <w:color w:val="333333"/>
          <w:sz w:val="28"/>
          <w:szCs w:val="28"/>
        </w:rPr>
      </w:pPr>
      <w:r w:rsidRPr="00200019">
        <w:rPr>
          <w:rFonts w:hint="eastAsia"/>
          <w:color w:val="333333"/>
          <w:sz w:val="28"/>
          <w:szCs w:val="28"/>
        </w:rPr>
        <w:t>关于评选</w:t>
      </w:r>
      <w:r w:rsidRPr="00200019">
        <w:rPr>
          <w:color w:val="333333"/>
          <w:sz w:val="28"/>
          <w:szCs w:val="28"/>
        </w:rPr>
        <w:t>2022-2023学年度优良学风班、先进班集体、优秀学生、优秀学生干部的通知</w:t>
      </w:r>
    </w:p>
    <w:p w:rsidR="00A73536" w:rsidRDefault="00A73536" w:rsidP="00671C25">
      <w:pPr>
        <w:pStyle w:val="a7"/>
        <w:shd w:val="clear" w:color="auto" w:fill="FFFFFF"/>
        <w:spacing w:before="0" w:beforeAutospacing="0" w:after="0" w:afterAutospacing="0" w:line="36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29"/>
          <w:szCs w:val="29"/>
        </w:rPr>
        <w:t>信息学院2020、2021、2</w:t>
      </w:r>
      <w:r>
        <w:rPr>
          <w:color w:val="333333"/>
          <w:sz w:val="29"/>
          <w:szCs w:val="29"/>
        </w:rPr>
        <w:t>022</w:t>
      </w:r>
      <w:r>
        <w:rPr>
          <w:rFonts w:hint="eastAsia"/>
          <w:color w:val="333333"/>
          <w:sz w:val="29"/>
          <w:szCs w:val="29"/>
        </w:rPr>
        <w:t>级同学：</w:t>
      </w:r>
    </w:p>
    <w:p w:rsidR="00200019" w:rsidRDefault="00200019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z w:val="29"/>
          <w:szCs w:val="29"/>
        </w:rPr>
      </w:pPr>
      <w:r w:rsidRPr="00200019">
        <w:rPr>
          <w:rFonts w:hint="eastAsia"/>
          <w:color w:val="333333"/>
          <w:sz w:val="29"/>
          <w:szCs w:val="29"/>
        </w:rPr>
        <w:t>为进一步加强优良学风建设，积极树立优秀学生和优秀学生集体典型，营造“人心向学”的良好氛围，根据学校主体工作安排，现将</w:t>
      </w:r>
      <w:r w:rsidRPr="00200019">
        <w:rPr>
          <w:color w:val="333333"/>
          <w:sz w:val="29"/>
          <w:szCs w:val="29"/>
        </w:rPr>
        <w:t>2022-2023年度学生评优工作安排及要求通知如下</w:t>
      </w:r>
    </w:p>
    <w:p w:rsidR="00A73536" w:rsidRDefault="00A73536" w:rsidP="0020001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333333"/>
          <w:sz w:val="18"/>
          <w:szCs w:val="18"/>
        </w:rPr>
      </w:pPr>
      <w:r>
        <w:rPr>
          <w:rStyle w:val="a8"/>
          <w:rFonts w:hint="eastAsia"/>
          <w:color w:val="333333"/>
          <w:spacing w:val="15"/>
          <w:sz w:val="29"/>
          <w:szCs w:val="29"/>
        </w:rPr>
        <w:t>一、优秀学生、优秀学生干部 </w:t>
      </w:r>
      <w:r>
        <w:rPr>
          <w:rFonts w:hint="eastAsia"/>
          <w:color w:val="333333"/>
          <w:sz w:val="29"/>
          <w:szCs w:val="29"/>
        </w:rPr>
        <w:t>时间安排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left="420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15</w:t>
      </w:r>
      <w:r>
        <w:rPr>
          <w:rFonts w:hint="eastAsia"/>
          <w:color w:val="333333"/>
          <w:spacing w:val="15"/>
          <w:sz w:val="29"/>
          <w:szCs w:val="29"/>
        </w:rPr>
        <w:t>日 学院下发评审通知；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left="420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15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20</w:t>
      </w:r>
      <w:r>
        <w:rPr>
          <w:rFonts w:hint="eastAsia"/>
          <w:color w:val="333333"/>
          <w:spacing w:val="15"/>
          <w:sz w:val="29"/>
          <w:szCs w:val="29"/>
        </w:rPr>
        <w:t>日</w:t>
      </w:r>
    </w:p>
    <w:p w:rsidR="00A73536" w:rsidRP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有意向申请</w:t>
      </w:r>
      <w:r w:rsidRPr="00671C25">
        <w:rPr>
          <w:rFonts w:hint="eastAsia"/>
          <w:b/>
          <w:color w:val="333333"/>
          <w:spacing w:val="15"/>
          <w:sz w:val="29"/>
          <w:szCs w:val="29"/>
        </w:rPr>
        <w:t>优秀学生、优秀学生干部</w:t>
      </w:r>
      <w:r>
        <w:rPr>
          <w:rFonts w:hint="eastAsia"/>
          <w:color w:val="333333"/>
          <w:spacing w:val="15"/>
          <w:sz w:val="29"/>
          <w:szCs w:val="29"/>
        </w:rPr>
        <w:t>的同学填写《优秀学生、优秀学生干部评选申请表》（附件一），并将电子版申请表提交至班长或社团负责人处。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20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22</w:t>
      </w:r>
      <w:r>
        <w:rPr>
          <w:rFonts w:hint="eastAsia"/>
          <w:color w:val="333333"/>
          <w:spacing w:val="15"/>
          <w:sz w:val="29"/>
          <w:szCs w:val="29"/>
        </w:rPr>
        <w:t>日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以班级或社团为单位，成立优秀学生评定小组讨论，将评选结果填入《202</w:t>
      </w:r>
      <w:r>
        <w:rPr>
          <w:color w:val="333333"/>
          <w:spacing w:val="15"/>
          <w:sz w:val="29"/>
          <w:szCs w:val="29"/>
        </w:rPr>
        <w:t>2</w:t>
      </w:r>
      <w:r>
        <w:rPr>
          <w:rFonts w:hint="eastAsia"/>
          <w:color w:val="333333"/>
          <w:spacing w:val="15"/>
          <w:sz w:val="29"/>
          <w:szCs w:val="29"/>
        </w:rPr>
        <w:t>-202</w:t>
      </w:r>
      <w:r>
        <w:rPr>
          <w:color w:val="333333"/>
          <w:spacing w:val="15"/>
          <w:sz w:val="29"/>
          <w:szCs w:val="29"/>
        </w:rPr>
        <w:t>3</w:t>
      </w:r>
      <w:r>
        <w:rPr>
          <w:rFonts w:hint="eastAsia"/>
          <w:color w:val="333333"/>
          <w:spacing w:val="15"/>
          <w:sz w:val="29"/>
          <w:szCs w:val="29"/>
        </w:rPr>
        <w:t>学年优秀学生、优秀学生干部汇总表》（附件三）并将拟定获奖的学生</w:t>
      </w:r>
      <w:r w:rsidRPr="00A73536">
        <w:rPr>
          <w:rFonts w:hint="eastAsia"/>
          <w:b/>
          <w:color w:val="333333"/>
          <w:spacing w:val="15"/>
          <w:sz w:val="29"/>
          <w:szCs w:val="29"/>
        </w:rPr>
        <w:t>申请表</w:t>
      </w:r>
      <w:r>
        <w:rPr>
          <w:rFonts w:hint="eastAsia"/>
          <w:color w:val="333333"/>
          <w:spacing w:val="15"/>
          <w:sz w:val="29"/>
          <w:szCs w:val="29"/>
        </w:rPr>
        <w:t>及</w:t>
      </w:r>
      <w:r w:rsidRPr="00A73536">
        <w:rPr>
          <w:rFonts w:hint="eastAsia"/>
          <w:b/>
          <w:color w:val="333333"/>
          <w:spacing w:val="15"/>
          <w:sz w:val="29"/>
          <w:szCs w:val="29"/>
        </w:rPr>
        <w:t>汇总表</w:t>
      </w:r>
      <w:r>
        <w:rPr>
          <w:rFonts w:hint="eastAsia"/>
          <w:color w:val="333333"/>
          <w:spacing w:val="15"/>
          <w:sz w:val="29"/>
          <w:szCs w:val="29"/>
        </w:rPr>
        <w:t>以压缩包附件形式发送至</w:t>
      </w:r>
      <w:r w:rsidR="004F1F80">
        <w:rPr>
          <w:rFonts w:hint="eastAsia"/>
          <w:color w:val="333333"/>
          <w:spacing w:val="15"/>
          <w:sz w:val="29"/>
          <w:szCs w:val="29"/>
        </w:rPr>
        <w:t>xinxi</w:t>
      </w:r>
      <w:r w:rsidR="004F1F80">
        <w:rPr>
          <w:color w:val="333333"/>
          <w:spacing w:val="15"/>
          <w:sz w:val="29"/>
          <w:szCs w:val="29"/>
        </w:rPr>
        <w:t>_xg</w:t>
      </w:r>
      <w:r w:rsidR="004F1F80">
        <w:rPr>
          <w:rFonts w:hint="eastAsia"/>
          <w:color w:val="333333"/>
          <w:spacing w:val="15"/>
          <w:sz w:val="29"/>
          <w:szCs w:val="29"/>
        </w:rPr>
        <w:t>@</w:t>
      </w:r>
      <w:r w:rsidR="004F1F80">
        <w:rPr>
          <w:color w:val="333333"/>
          <w:spacing w:val="15"/>
          <w:sz w:val="29"/>
          <w:szCs w:val="29"/>
        </w:rPr>
        <w:t>bitzh.edu.cn</w:t>
      </w:r>
      <w:r>
        <w:rPr>
          <w:rFonts w:hint="eastAsia"/>
          <w:color w:val="333333"/>
          <w:spacing w:val="15"/>
          <w:sz w:val="29"/>
          <w:szCs w:val="29"/>
        </w:rPr>
        <w:t>（附件命名格式：年级-专业-班级文件名如：2</w:t>
      </w:r>
      <w:r>
        <w:rPr>
          <w:color w:val="333333"/>
          <w:spacing w:val="15"/>
          <w:sz w:val="29"/>
          <w:szCs w:val="29"/>
        </w:rPr>
        <w:t>0</w:t>
      </w:r>
      <w:r>
        <w:rPr>
          <w:rFonts w:hint="eastAsia"/>
          <w:color w:val="333333"/>
          <w:spacing w:val="15"/>
          <w:sz w:val="29"/>
          <w:szCs w:val="29"/>
        </w:rPr>
        <w:t>电气工程及其自动化1班），同时将</w:t>
      </w:r>
      <w:r w:rsidRPr="00881D63">
        <w:rPr>
          <w:rFonts w:hint="eastAsia"/>
          <w:color w:val="333333"/>
          <w:spacing w:val="15"/>
          <w:sz w:val="29"/>
          <w:szCs w:val="29"/>
          <w:highlight w:val="yellow"/>
        </w:rPr>
        <w:t>纸质版申请表</w:t>
      </w:r>
      <w:r w:rsidRPr="00881D63">
        <w:rPr>
          <w:rFonts w:hint="eastAsia"/>
          <w:color w:val="333333"/>
          <w:spacing w:val="15"/>
          <w:sz w:val="29"/>
          <w:szCs w:val="29"/>
        </w:rPr>
        <w:t>提交</w:t>
      </w:r>
      <w:r>
        <w:rPr>
          <w:rFonts w:hint="eastAsia"/>
          <w:color w:val="333333"/>
          <w:spacing w:val="15"/>
          <w:sz w:val="29"/>
          <w:szCs w:val="29"/>
        </w:rPr>
        <w:t>至信息学院学生活动中心（ZB208）。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22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23</w:t>
      </w:r>
      <w:r>
        <w:rPr>
          <w:rFonts w:hint="eastAsia"/>
          <w:color w:val="333333"/>
          <w:spacing w:val="15"/>
          <w:sz w:val="29"/>
          <w:szCs w:val="29"/>
        </w:rPr>
        <w:t>日 学院审核材料；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23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28</w:t>
      </w:r>
      <w:r>
        <w:rPr>
          <w:rFonts w:hint="eastAsia"/>
          <w:color w:val="333333"/>
          <w:spacing w:val="15"/>
          <w:sz w:val="29"/>
          <w:szCs w:val="29"/>
        </w:rPr>
        <w:t>日 学院范围内公示；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lastRenderedPageBreak/>
        <w:t>11月</w:t>
      </w:r>
      <w:r>
        <w:rPr>
          <w:color w:val="333333"/>
          <w:spacing w:val="15"/>
          <w:sz w:val="29"/>
          <w:szCs w:val="29"/>
        </w:rPr>
        <w:t>29</w:t>
      </w:r>
      <w:r>
        <w:rPr>
          <w:rFonts w:hint="eastAsia"/>
          <w:color w:val="333333"/>
          <w:spacing w:val="15"/>
          <w:sz w:val="29"/>
          <w:szCs w:val="29"/>
        </w:rPr>
        <w:t>日 学院上交名单至学生工作处；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240" w:afterAutospacing="0" w:line="360" w:lineRule="atLeast"/>
        <w:ind w:firstLine="615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30</w:t>
      </w:r>
      <w:r>
        <w:rPr>
          <w:rFonts w:hint="eastAsia"/>
          <w:color w:val="333333"/>
          <w:spacing w:val="15"/>
          <w:sz w:val="29"/>
          <w:szCs w:val="29"/>
        </w:rPr>
        <w:t>日—12月</w:t>
      </w:r>
      <w:r>
        <w:rPr>
          <w:color w:val="333333"/>
          <w:spacing w:val="15"/>
          <w:sz w:val="29"/>
          <w:szCs w:val="29"/>
        </w:rPr>
        <w:t>10</w:t>
      </w:r>
      <w:r>
        <w:rPr>
          <w:rFonts w:hint="eastAsia"/>
          <w:color w:val="333333"/>
          <w:spacing w:val="15"/>
          <w:sz w:val="29"/>
          <w:szCs w:val="29"/>
        </w:rPr>
        <w:t>日 学生工作处对名单审查、公示、表彰。</w:t>
      </w:r>
    </w:p>
    <w:p w:rsidR="00A73536" w:rsidRDefault="00A73536" w:rsidP="00200019">
      <w:pPr>
        <w:pStyle w:val="a7"/>
        <w:shd w:val="clear" w:color="auto" w:fill="FFFFFF"/>
        <w:spacing w:before="0" w:beforeAutospacing="0" w:after="0" w:afterAutospacing="0" w:line="360" w:lineRule="atLeast"/>
        <w:rPr>
          <w:color w:val="333333"/>
          <w:sz w:val="18"/>
          <w:szCs w:val="18"/>
        </w:rPr>
      </w:pPr>
      <w:r>
        <w:rPr>
          <w:rStyle w:val="a8"/>
          <w:rFonts w:hint="eastAsia"/>
          <w:color w:val="333333"/>
          <w:spacing w:val="15"/>
          <w:sz w:val="29"/>
          <w:szCs w:val="29"/>
        </w:rPr>
        <w:t>二、优良学风班、先进班集体 </w:t>
      </w:r>
      <w:r>
        <w:rPr>
          <w:rFonts w:hint="eastAsia"/>
          <w:color w:val="333333"/>
          <w:sz w:val="29"/>
          <w:szCs w:val="29"/>
        </w:rPr>
        <w:t>时间安排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15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22</w:t>
      </w:r>
      <w:r>
        <w:rPr>
          <w:rFonts w:hint="eastAsia"/>
          <w:color w:val="333333"/>
          <w:spacing w:val="15"/>
          <w:sz w:val="29"/>
          <w:szCs w:val="29"/>
        </w:rPr>
        <w:t>日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有意向申请</w:t>
      </w:r>
      <w:r>
        <w:rPr>
          <w:rStyle w:val="a8"/>
          <w:rFonts w:hint="eastAsia"/>
          <w:color w:val="333333"/>
          <w:spacing w:val="15"/>
          <w:sz w:val="29"/>
          <w:szCs w:val="29"/>
        </w:rPr>
        <w:t>优良学风班、先进班集体</w:t>
      </w:r>
      <w:r>
        <w:rPr>
          <w:rFonts w:hint="eastAsia"/>
          <w:color w:val="333333"/>
          <w:spacing w:val="15"/>
          <w:sz w:val="29"/>
          <w:szCs w:val="29"/>
        </w:rPr>
        <w:t>的班级由班级代表填写《北京理工大学珠海学院优良学风班、先进班集体审批表》（附件二），并将电子版申请表提交至邮箱：</w:t>
      </w:r>
      <w:r w:rsidR="004F1F80">
        <w:rPr>
          <w:rFonts w:hint="eastAsia"/>
          <w:color w:val="333333"/>
          <w:spacing w:val="15"/>
          <w:sz w:val="29"/>
          <w:szCs w:val="29"/>
        </w:rPr>
        <w:t>xinxi</w:t>
      </w:r>
      <w:r w:rsidR="004F1F80">
        <w:rPr>
          <w:color w:val="333333"/>
          <w:spacing w:val="15"/>
          <w:sz w:val="29"/>
          <w:szCs w:val="29"/>
        </w:rPr>
        <w:t>_xg</w:t>
      </w:r>
      <w:r w:rsidR="004F1F80">
        <w:rPr>
          <w:rFonts w:hint="eastAsia"/>
          <w:color w:val="333333"/>
          <w:spacing w:val="15"/>
          <w:sz w:val="29"/>
          <w:szCs w:val="29"/>
        </w:rPr>
        <w:t>@</w:t>
      </w:r>
      <w:r w:rsidR="004F1F80">
        <w:rPr>
          <w:color w:val="333333"/>
          <w:spacing w:val="15"/>
          <w:sz w:val="29"/>
          <w:szCs w:val="29"/>
        </w:rPr>
        <w:t>bitzh.edu.cn</w:t>
      </w:r>
      <w:bookmarkStart w:id="0" w:name="_GoBack"/>
      <w:bookmarkEnd w:id="0"/>
      <w:r>
        <w:rPr>
          <w:rFonts w:hint="eastAsia"/>
          <w:color w:val="333333"/>
          <w:spacing w:val="15"/>
          <w:sz w:val="29"/>
          <w:szCs w:val="29"/>
        </w:rPr>
        <w:t>（附件命名格式：年级-专业-班级 如：19电气工程及其自动化1班优良学风班、先进班集体审批表），同时将</w:t>
      </w:r>
      <w:r w:rsidRPr="00B70697">
        <w:rPr>
          <w:rFonts w:hint="eastAsia"/>
          <w:color w:val="333333"/>
          <w:spacing w:val="15"/>
          <w:sz w:val="29"/>
          <w:szCs w:val="29"/>
          <w:highlight w:val="yellow"/>
        </w:rPr>
        <w:t>纸质版申请表</w:t>
      </w:r>
      <w:r>
        <w:rPr>
          <w:rFonts w:hint="eastAsia"/>
          <w:color w:val="333333"/>
          <w:spacing w:val="15"/>
          <w:sz w:val="29"/>
          <w:szCs w:val="29"/>
        </w:rPr>
        <w:t>一份提交至信息学院学生活动中心（ZB208）；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22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23</w:t>
      </w:r>
      <w:r>
        <w:rPr>
          <w:rFonts w:hint="eastAsia"/>
          <w:color w:val="333333"/>
          <w:spacing w:val="15"/>
          <w:sz w:val="29"/>
          <w:szCs w:val="29"/>
        </w:rPr>
        <w:t>日 学院审核材料，学院组织评审会，具体时间地点另行通知；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23</w:t>
      </w:r>
      <w:r>
        <w:rPr>
          <w:rFonts w:hint="eastAsia"/>
          <w:color w:val="333333"/>
          <w:spacing w:val="15"/>
          <w:sz w:val="29"/>
          <w:szCs w:val="29"/>
        </w:rPr>
        <w:t>日—11月</w:t>
      </w:r>
      <w:r>
        <w:rPr>
          <w:color w:val="333333"/>
          <w:spacing w:val="15"/>
          <w:sz w:val="29"/>
          <w:szCs w:val="29"/>
        </w:rPr>
        <w:t>28</w:t>
      </w:r>
      <w:r>
        <w:rPr>
          <w:rFonts w:hint="eastAsia"/>
          <w:color w:val="333333"/>
          <w:spacing w:val="15"/>
          <w:sz w:val="29"/>
          <w:szCs w:val="29"/>
        </w:rPr>
        <w:t>日 学院范围内公示；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29</w:t>
      </w:r>
      <w:r>
        <w:rPr>
          <w:rFonts w:hint="eastAsia"/>
          <w:color w:val="333333"/>
          <w:spacing w:val="15"/>
          <w:sz w:val="29"/>
          <w:szCs w:val="29"/>
        </w:rPr>
        <w:t>日 学院上交名单至学生工作处；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11月</w:t>
      </w:r>
      <w:r>
        <w:rPr>
          <w:color w:val="333333"/>
          <w:spacing w:val="15"/>
          <w:sz w:val="29"/>
          <w:szCs w:val="29"/>
        </w:rPr>
        <w:t>30</w:t>
      </w:r>
      <w:r>
        <w:rPr>
          <w:rFonts w:hint="eastAsia"/>
          <w:color w:val="333333"/>
          <w:spacing w:val="15"/>
          <w:sz w:val="29"/>
          <w:szCs w:val="29"/>
        </w:rPr>
        <w:t>日—12月</w:t>
      </w:r>
      <w:r>
        <w:rPr>
          <w:color w:val="333333"/>
          <w:spacing w:val="15"/>
          <w:sz w:val="29"/>
          <w:szCs w:val="29"/>
        </w:rPr>
        <w:t>10</w:t>
      </w:r>
      <w:r>
        <w:rPr>
          <w:rFonts w:hint="eastAsia"/>
          <w:color w:val="333333"/>
          <w:spacing w:val="15"/>
          <w:sz w:val="29"/>
          <w:szCs w:val="29"/>
        </w:rPr>
        <w:t>日 学生工作处对名单审查、公示、表彰。</w:t>
      </w:r>
    </w:p>
    <w:p w:rsidR="00A73536" w:rsidRDefault="00A73536" w:rsidP="00200019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三、</w:t>
      </w:r>
      <w:r>
        <w:rPr>
          <w:rStyle w:val="a8"/>
          <w:rFonts w:hint="eastAsia"/>
          <w:color w:val="333333"/>
          <w:spacing w:val="15"/>
          <w:sz w:val="29"/>
          <w:szCs w:val="29"/>
        </w:rPr>
        <w:t>评选类别及名额分配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1、优秀集体分为：优良学风班、先进班集体（202</w:t>
      </w:r>
      <w:r>
        <w:rPr>
          <w:color w:val="333333"/>
          <w:spacing w:val="15"/>
          <w:sz w:val="29"/>
          <w:szCs w:val="29"/>
        </w:rPr>
        <w:t>3</w:t>
      </w:r>
      <w:r>
        <w:rPr>
          <w:rFonts w:hint="eastAsia"/>
          <w:color w:val="333333"/>
          <w:spacing w:val="15"/>
          <w:sz w:val="29"/>
          <w:szCs w:val="29"/>
        </w:rPr>
        <w:t>级不参评）优良学风班、先进班集体将组织申报班级进行公开评审，具体通知待申报结束后下发；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lastRenderedPageBreak/>
        <w:t>2、先进个人分为：优秀学生、优秀学生干部（</w:t>
      </w:r>
      <w:r w:rsidR="00B70697">
        <w:rPr>
          <w:rFonts w:hint="eastAsia"/>
          <w:color w:val="333333"/>
          <w:spacing w:val="15"/>
          <w:sz w:val="29"/>
          <w:szCs w:val="29"/>
        </w:rPr>
        <w:t>202</w:t>
      </w:r>
      <w:r w:rsidR="00B70697">
        <w:rPr>
          <w:color w:val="333333"/>
          <w:spacing w:val="15"/>
          <w:sz w:val="29"/>
          <w:szCs w:val="29"/>
        </w:rPr>
        <w:t>3</w:t>
      </w:r>
      <w:r>
        <w:rPr>
          <w:rFonts w:hint="eastAsia"/>
          <w:color w:val="333333"/>
          <w:spacing w:val="15"/>
          <w:sz w:val="29"/>
          <w:szCs w:val="29"/>
        </w:rPr>
        <w:t>级不参评）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优秀学生：分配名额见附件4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优秀学生干部：分配名额见附件4</w:t>
      </w:r>
    </w:p>
    <w:p w:rsidR="00A73536" w:rsidRDefault="00A73536" w:rsidP="00200019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z w:val="18"/>
          <w:szCs w:val="18"/>
        </w:rPr>
      </w:pPr>
      <w:r>
        <w:rPr>
          <w:rStyle w:val="a8"/>
          <w:rFonts w:hint="eastAsia"/>
          <w:color w:val="333333"/>
          <w:spacing w:val="15"/>
          <w:sz w:val="29"/>
          <w:szCs w:val="29"/>
        </w:rPr>
        <w:t>四、评审要求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1、严格按照《关于北京理工大学珠海学院开展争创优良学风班活动的实施办法》、《北京理工大学珠海学院关于评选优秀学生、优秀学生干部、优秀学生标兵和先进班集体的规定》进行评比。</w:t>
      </w:r>
    </w:p>
    <w:p w:rsidR="00A73536" w:rsidRDefault="00A73536" w:rsidP="00A73536">
      <w:pPr>
        <w:pStyle w:val="a7"/>
        <w:shd w:val="clear" w:color="auto" w:fill="FFFFFF"/>
        <w:spacing w:before="0" w:beforeAutospacing="0" w:after="0" w:afterAutospacing="0" w:line="360" w:lineRule="atLeast"/>
        <w:ind w:firstLine="615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pacing w:val="15"/>
          <w:sz w:val="29"/>
          <w:szCs w:val="29"/>
        </w:rPr>
        <w:t>2、评选优秀学生、优秀学生干部和优良学风班、先进班集体是深入落实立德树人要求，加强学生教育和管理工作的一项重要措施，对于培养和树立大学生中的先进典型，引导和鼓励广大青年学生健康成长，促进校风学风建设，具有十分重要的意义。各专业学院要切实加强领导，严格把关，坚持公开、公正、民主的原则，认真组织好评选和推荐工作。要通过各种形式，大力宣传先进典型事迹，召开不同层次的评选会、经验交流会，以评促建，进一步推动班风、学风建设，引导学生人心向学。要加强对受表彰学生和班集体的后续教育和管理工作，注意总结评选经验，完善有关措施，保证评选活动健康、深入地开展下去。</w:t>
      </w:r>
    </w:p>
    <w:p w:rsidR="00671C25" w:rsidRDefault="00671C25">
      <w:pPr>
        <w:widowControl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color w:val="333333"/>
          <w:sz w:val="18"/>
          <w:szCs w:val="18"/>
        </w:rPr>
        <w:br w:type="page"/>
      </w:r>
    </w:p>
    <w:p w:rsidR="00A73536" w:rsidRDefault="00A73536" w:rsidP="00671C25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z w:val="18"/>
          <w:szCs w:val="18"/>
        </w:rPr>
      </w:pPr>
      <w:r>
        <w:rPr>
          <w:rStyle w:val="a8"/>
          <w:rFonts w:hint="eastAsia"/>
          <w:color w:val="333333"/>
          <w:spacing w:val="15"/>
          <w:sz w:val="29"/>
          <w:szCs w:val="29"/>
        </w:rPr>
        <w:lastRenderedPageBreak/>
        <w:t>附件：</w:t>
      </w:r>
    </w:p>
    <w:p w:rsidR="00A73536" w:rsidRDefault="00A73536" w:rsidP="006A4FB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pacing w:val="15"/>
          <w:sz w:val="29"/>
          <w:szCs w:val="29"/>
        </w:rPr>
      </w:pPr>
      <w:r w:rsidRPr="00A73536">
        <w:rPr>
          <w:rFonts w:hint="eastAsia"/>
          <w:color w:val="333333"/>
          <w:spacing w:val="15"/>
          <w:sz w:val="29"/>
          <w:szCs w:val="29"/>
        </w:rPr>
        <w:t>北京理工大学珠海学院优秀学生、优秀学生干部、优秀学生标兵和先进班集体评选办法</w:t>
      </w:r>
    </w:p>
    <w:p w:rsidR="006A4FB9" w:rsidRPr="006A4FB9" w:rsidRDefault="006A4FB9" w:rsidP="006A4FB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pacing w:val="15"/>
          <w:sz w:val="29"/>
          <w:szCs w:val="29"/>
        </w:rPr>
      </w:pPr>
      <w:r w:rsidRPr="006A4FB9">
        <w:rPr>
          <w:color w:val="333333"/>
          <w:spacing w:val="15"/>
          <w:sz w:val="29"/>
          <w:szCs w:val="29"/>
        </w:rPr>
        <w:t>关于北京理工大学珠海学院开展争创优良学风班活动的实施办法</w:t>
      </w:r>
    </w:p>
    <w:p w:rsidR="00A73536" w:rsidRPr="006A4FB9" w:rsidRDefault="00A73536" w:rsidP="006A4FB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北京理工大学珠海学院优秀学生、优秀学生干部评选申请表</w:t>
      </w:r>
    </w:p>
    <w:p w:rsidR="00A73536" w:rsidRPr="006A4FB9" w:rsidRDefault="00A73536" w:rsidP="006A4FB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北京理工大学珠海学院优良学风班、先进班集体审批表</w:t>
      </w:r>
    </w:p>
    <w:p w:rsidR="00A73536" w:rsidRPr="006A4FB9" w:rsidRDefault="00FD306D" w:rsidP="006A4FB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202</w:t>
      </w:r>
      <w:r>
        <w:rPr>
          <w:color w:val="333333"/>
          <w:spacing w:val="15"/>
          <w:sz w:val="29"/>
          <w:szCs w:val="29"/>
        </w:rPr>
        <w:t>2</w:t>
      </w:r>
      <w:r>
        <w:rPr>
          <w:rFonts w:hint="eastAsia"/>
          <w:color w:val="333333"/>
          <w:spacing w:val="15"/>
          <w:sz w:val="29"/>
          <w:szCs w:val="29"/>
        </w:rPr>
        <w:t>-202</w:t>
      </w:r>
      <w:r>
        <w:rPr>
          <w:color w:val="333333"/>
          <w:spacing w:val="15"/>
          <w:sz w:val="29"/>
          <w:szCs w:val="29"/>
        </w:rPr>
        <w:t>3</w:t>
      </w:r>
      <w:r w:rsidR="00A73536">
        <w:rPr>
          <w:rFonts w:hint="eastAsia"/>
          <w:color w:val="333333"/>
          <w:spacing w:val="15"/>
          <w:sz w:val="29"/>
          <w:szCs w:val="29"/>
        </w:rPr>
        <w:t>学年优秀学生、优秀学生干部汇总表</w:t>
      </w:r>
    </w:p>
    <w:p w:rsidR="00A73536" w:rsidRPr="00181C68" w:rsidRDefault="00FD306D" w:rsidP="006A4FB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pacing w:val="15"/>
          <w:sz w:val="29"/>
          <w:szCs w:val="29"/>
        </w:rPr>
      </w:pPr>
      <w:r>
        <w:rPr>
          <w:rFonts w:hint="eastAsia"/>
          <w:color w:val="333333"/>
          <w:spacing w:val="15"/>
          <w:sz w:val="29"/>
          <w:szCs w:val="29"/>
        </w:rPr>
        <w:t>202</w:t>
      </w:r>
      <w:r>
        <w:rPr>
          <w:color w:val="333333"/>
          <w:spacing w:val="15"/>
          <w:sz w:val="29"/>
          <w:szCs w:val="29"/>
        </w:rPr>
        <w:t>2</w:t>
      </w:r>
      <w:r>
        <w:rPr>
          <w:rFonts w:hint="eastAsia"/>
          <w:color w:val="333333"/>
          <w:spacing w:val="15"/>
          <w:sz w:val="29"/>
          <w:szCs w:val="29"/>
        </w:rPr>
        <w:t>-202</w:t>
      </w:r>
      <w:r>
        <w:rPr>
          <w:color w:val="333333"/>
          <w:spacing w:val="15"/>
          <w:sz w:val="29"/>
          <w:szCs w:val="29"/>
        </w:rPr>
        <w:t>3</w:t>
      </w:r>
      <w:r w:rsidR="00A73536">
        <w:rPr>
          <w:rFonts w:hint="eastAsia"/>
          <w:color w:val="333333"/>
          <w:spacing w:val="15"/>
          <w:sz w:val="29"/>
          <w:szCs w:val="29"/>
        </w:rPr>
        <w:t>学年信息学院优秀学生、优秀学生干部分配名额</w:t>
      </w:r>
    </w:p>
    <w:sectPr w:rsidR="00A73536" w:rsidRPr="00181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689" w:rsidRDefault="00300689" w:rsidP="00A73536">
      <w:r>
        <w:separator/>
      </w:r>
    </w:p>
  </w:endnote>
  <w:endnote w:type="continuationSeparator" w:id="0">
    <w:p w:rsidR="00300689" w:rsidRDefault="00300689" w:rsidP="00A7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689" w:rsidRDefault="00300689" w:rsidP="00A73536">
      <w:r>
        <w:separator/>
      </w:r>
    </w:p>
  </w:footnote>
  <w:footnote w:type="continuationSeparator" w:id="0">
    <w:p w:rsidR="00300689" w:rsidRDefault="00300689" w:rsidP="00A73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6010F"/>
    <w:multiLevelType w:val="hybridMultilevel"/>
    <w:tmpl w:val="612C4C9E"/>
    <w:lvl w:ilvl="0" w:tplc="8DC2E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818"/>
    <w:rsid w:val="00181C68"/>
    <w:rsid w:val="00200019"/>
    <w:rsid w:val="00300689"/>
    <w:rsid w:val="003418FD"/>
    <w:rsid w:val="003F2818"/>
    <w:rsid w:val="004F1F80"/>
    <w:rsid w:val="00671C25"/>
    <w:rsid w:val="006A4FB9"/>
    <w:rsid w:val="00881D63"/>
    <w:rsid w:val="009942B0"/>
    <w:rsid w:val="00A73536"/>
    <w:rsid w:val="00B70697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B4DE0"/>
  <w15:chartTrackingRefBased/>
  <w15:docId w15:val="{5ED35A3C-3E01-410A-BFD0-EB209243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35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3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3536"/>
    <w:rPr>
      <w:sz w:val="18"/>
      <w:szCs w:val="18"/>
    </w:rPr>
  </w:style>
  <w:style w:type="paragraph" w:styleId="a7">
    <w:name w:val="Normal (Web)"/>
    <w:basedOn w:val="a"/>
    <w:uiPriority w:val="99"/>
    <w:unhideWhenUsed/>
    <w:rsid w:val="00A735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A735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LIN-Yang</dc:creator>
  <cp:keywords/>
  <dc:description/>
  <cp:lastModifiedBy>LIN-Yang</cp:lastModifiedBy>
  <cp:revision>9</cp:revision>
  <dcterms:created xsi:type="dcterms:W3CDTF">2023-11-15T03:31:00Z</dcterms:created>
  <dcterms:modified xsi:type="dcterms:W3CDTF">2023-11-15T08:16:00Z</dcterms:modified>
</cp:coreProperties>
</file>